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D36" w:rsidRPr="00837D36" w:rsidRDefault="00837D36" w:rsidP="00EA7D68">
      <w:pPr>
        <w:pStyle w:val="1"/>
      </w:pPr>
      <w:r>
        <w:t>Сведения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b/>
          <w:bCs/>
        </w:rPr>
        <w:t xml:space="preserve">по пункту 11 </w:t>
      </w:r>
      <w:r w:rsidRPr="006772B2">
        <w:rPr>
          <w:b/>
          <w:bCs/>
        </w:rPr>
        <w:t xml:space="preserve"> </w:t>
      </w:r>
      <w:r>
        <w:rPr>
          <w:rFonts w:eastAsia="Calibri"/>
          <w:b/>
          <w:bCs/>
          <w:lang w:eastAsia="en-US"/>
        </w:rPr>
        <w:t xml:space="preserve">в(1)) 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о величине резервируемой максимальной мощности, определяемой в соответствии с </w:t>
      </w:r>
      <w:hyperlink r:id="rId5" w:history="1">
        <w:r>
          <w:rPr>
            <w:rFonts w:eastAsia="Calibri"/>
            <w:b/>
            <w:bCs/>
            <w:color w:val="0000FF"/>
            <w:lang w:eastAsia="en-US"/>
          </w:rPr>
          <w:t>Правилами</w:t>
        </w:r>
      </w:hyperlink>
      <w:r>
        <w:rPr>
          <w:rFonts w:eastAsia="Calibri"/>
          <w:b/>
          <w:bCs/>
          <w:lang w:eastAsia="en-US"/>
        </w:rPr>
        <w:t xml:space="preserve">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861, в разбивке по уровням напряжения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по данным за </w:t>
      </w:r>
      <w:r w:rsidR="00522DDD">
        <w:rPr>
          <w:rFonts w:eastAsia="Calibri"/>
          <w:b/>
          <w:bCs/>
          <w:lang w:eastAsia="en-US"/>
        </w:rPr>
        <w:t>3</w:t>
      </w:r>
      <w:r>
        <w:rPr>
          <w:rFonts w:eastAsia="Calibri"/>
          <w:b/>
          <w:bCs/>
          <w:lang w:eastAsia="en-US"/>
        </w:rPr>
        <w:t xml:space="preserve"> квартал 201</w:t>
      </w:r>
      <w:r w:rsidR="00CF44BD">
        <w:rPr>
          <w:rFonts w:eastAsia="Calibri"/>
          <w:b/>
          <w:bCs/>
          <w:lang w:eastAsia="en-US"/>
        </w:rPr>
        <w:t>7</w:t>
      </w:r>
      <w:r>
        <w:rPr>
          <w:rFonts w:eastAsia="Calibri"/>
          <w:b/>
          <w:bCs/>
          <w:lang w:eastAsia="en-US"/>
        </w:rPr>
        <w:t xml:space="preserve"> г.</w:t>
      </w: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37D36" w:rsidTr="00CB42EB">
        <w:tc>
          <w:tcPr>
            <w:tcW w:w="4785" w:type="dxa"/>
          </w:tcPr>
          <w:p w:rsidR="00837D36" w:rsidRPr="00CB42EB" w:rsidRDefault="00837D36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Уровень напряжения</w:t>
            </w:r>
          </w:p>
        </w:tc>
        <w:tc>
          <w:tcPr>
            <w:tcW w:w="4786" w:type="dxa"/>
          </w:tcPr>
          <w:p w:rsidR="00837D36" w:rsidRPr="00CB42EB" w:rsidRDefault="00837D36" w:rsidP="004A06C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Величина резервируемой максимальной мощности, </w:t>
            </w:r>
            <w:r w:rsidR="004A06C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</w:t>
            </w: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Вт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ВН</w:t>
            </w:r>
          </w:p>
        </w:tc>
        <w:tc>
          <w:tcPr>
            <w:tcW w:w="4786" w:type="dxa"/>
            <w:vAlign w:val="bottom"/>
          </w:tcPr>
          <w:p w:rsidR="004B2FF2" w:rsidRPr="00522DDD" w:rsidRDefault="004B2FF2" w:rsidP="00522DDD">
            <w:pPr>
              <w:jc w:val="center"/>
              <w:rPr>
                <w:b/>
                <w:sz w:val="22"/>
                <w:szCs w:val="22"/>
              </w:rPr>
            </w:pPr>
            <w:r w:rsidRPr="004B2FF2">
              <w:rPr>
                <w:b/>
                <w:sz w:val="22"/>
                <w:szCs w:val="22"/>
              </w:rPr>
              <w:t>1</w:t>
            </w:r>
            <w:r w:rsidR="00421AD9">
              <w:rPr>
                <w:b/>
                <w:sz w:val="22"/>
                <w:szCs w:val="22"/>
                <w:lang w:val="en-US"/>
              </w:rPr>
              <w:t>7</w:t>
            </w:r>
            <w:r w:rsidR="00522DDD">
              <w:rPr>
                <w:b/>
                <w:sz w:val="22"/>
                <w:szCs w:val="22"/>
              </w:rPr>
              <w:t>193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522DDD" w:rsidRDefault="00522DDD" w:rsidP="004B2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8824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СН</w:t>
            </w:r>
            <w:proofErr w:type="gramStart"/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</w:t>
            </w:r>
            <w:proofErr w:type="gramEnd"/>
          </w:p>
        </w:tc>
        <w:tc>
          <w:tcPr>
            <w:tcW w:w="4786" w:type="dxa"/>
            <w:vAlign w:val="bottom"/>
          </w:tcPr>
          <w:p w:rsidR="004B2FF2" w:rsidRPr="00522DDD" w:rsidRDefault="00522DDD" w:rsidP="004B2F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2</w:t>
            </w:r>
            <w:r>
              <w:rPr>
                <w:b/>
                <w:sz w:val="22"/>
                <w:szCs w:val="22"/>
              </w:rPr>
              <w:t>1695</w:t>
            </w:r>
          </w:p>
        </w:tc>
      </w:tr>
      <w:tr w:rsidR="004B2FF2" w:rsidTr="00D305B3">
        <w:tc>
          <w:tcPr>
            <w:tcW w:w="4785" w:type="dxa"/>
          </w:tcPr>
          <w:p w:rsidR="004B2FF2" w:rsidRPr="00CB42EB" w:rsidRDefault="004B2FF2" w:rsidP="00CB42E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B42E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НН</w:t>
            </w:r>
          </w:p>
        </w:tc>
        <w:tc>
          <w:tcPr>
            <w:tcW w:w="4786" w:type="dxa"/>
            <w:vAlign w:val="bottom"/>
          </w:tcPr>
          <w:p w:rsidR="002172CC" w:rsidRPr="00522DDD" w:rsidRDefault="00CF44BD" w:rsidP="00421AD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522DDD">
              <w:rPr>
                <w:b/>
                <w:sz w:val="22"/>
                <w:szCs w:val="22"/>
              </w:rPr>
              <w:t>556</w:t>
            </w:r>
          </w:p>
        </w:tc>
      </w:tr>
    </w:tbl>
    <w:p w:rsidR="00837D36" w:rsidRDefault="00837D36" w:rsidP="00837D36">
      <w:pPr>
        <w:jc w:val="center"/>
        <w:rPr>
          <w:rFonts w:eastAsia="Calibri"/>
          <w:b/>
          <w:bCs/>
          <w:lang w:eastAsia="en-US"/>
        </w:rPr>
      </w:pPr>
    </w:p>
    <w:p w:rsidR="00837D36" w:rsidRDefault="00837D36" w:rsidP="00837D36"/>
    <w:p w:rsidR="00837D36" w:rsidRDefault="00837D36" w:rsidP="00837D36"/>
    <w:p w:rsidR="00837D36" w:rsidRPr="00643D04" w:rsidRDefault="00837D36" w:rsidP="00837D36"/>
    <w:p w:rsidR="00192FDC" w:rsidRDefault="00192FDC"/>
    <w:sectPr w:rsidR="00192FDC" w:rsidSect="00192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D36"/>
    <w:rsid w:val="00033D1B"/>
    <w:rsid w:val="00126AE2"/>
    <w:rsid w:val="00192FDC"/>
    <w:rsid w:val="002172CC"/>
    <w:rsid w:val="002E257B"/>
    <w:rsid w:val="00421AD9"/>
    <w:rsid w:val="00451211"/>
    <w:rsid w:val="00463A8B"/>
    <w:rsid w:val="004A06CC"/>
    <w:rsid w:val="004B2FF2"/>
    <w:rsid w:val="004F4DD4"/>
    <w:rsid w:val="00522DDD"/>
    <w:rsid w:val="0057404C"/>
    <w:rsid w:val="005E784A"/>
    <w:rsid w:val="00677111"/>
    <w:rsid w:val="00692CF6"/>
    <w:rsid w:val="0079335B"/>
    <w:rsid w:val="00837D36"/>
    <w:rsid w:val="008F6C96"/>
    <w:rsid w:val="00AC2E24"/>
    <w:rsid w:val="00AF3B34"/>
    <w:rsid w:val="00C253D6"/>
    <w:rsid w:val="00CB42EB"/>
    <w:rsid w:val="00CF44BD"/>
    <w:rsid w:val="00D92BE9"/>
    <w:rsid w:val="00DE4E4D"/>
    <w:rsid w:val="00E61146"/>
    <w:rsid w:val="00E91E01"/>
    <w:rsid w:val="00EA7D68"/>
    <w:rsid w:val="00F04075"/>
    <w:rsid w:val="00F225AC"/>
    <w:rsid w:val="00F569FF"/>
    <w:rsid w:val="00FA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D6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EA7D68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5E8714E49454B804125966551231046E2448623201FAC592562A39652AE1F4A80E843CAB553D40j1F3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618</CharactersWithSpaces>
  <SharedDoc>false</SharedDoc>
  <HLinks>
    <vt:vector size="6" baseType="variant">
      <vt:variant>
        <vt:i4>2621548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consultantplus://offline/ref=8F5E8714E49454B804125966551231046E2448623201FAC592562A39652AE1F4A80E843CAB553D40j1F3I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onk</dc:creator>
  <cp:lastModifiedBy>Алексей В. Бакунин</cp:lastModifiedBy>
  <cp:revision>2</cp:revision>
  <cp:lastPrinted>2016-10-10T09:37:00Z</cp:lastPrinted>
  <dcterms:created xsi:type="dcterms:W3CDTF">2017-10-12T08:20:00Z</dcterms:created>
  <dcterms:modified xsi:type="dcterms:W3CDTF">2017-10-12T08:20:00Z</dcterms:modified>
</cp:coreProperties>
</file>